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6B01C" w14:textId="2CC39A55" w:rsidR="000C6CDF" w:rsidRDefault="000C6CDF">
      <w:r>
        <w:t xml:space="preserve">                                                                </w:t>
      </w:r>
      <w:r w:rsidRPr="0056015E">
        <w:rPr>
          <w:rFonts w:ascii="Century Gothic" w:hAnsi="Century Gothic"/>
          <w:noProof/>
        </w:rPr>
        <w:drawing>
          <wp:inline distT="0" distB="0" distL="0" distR="0" wp14:anchorId="780CA0E2" wp14:editId="13B86D34">
            <wp:extent cx="2322602" cy="1604625"/>
            <wp:effectExtent l="0" t="0" r="1905" b="0"/>
            <wp:docPr id="220836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99911" cy="1658035"/>
                    </a:xfrm>
                    <a:prstGeom prst="rect">
                      <a:avLst/>
                    </a:prstGeom>
                    <a:noFill/>
                    <a:ln>
                      <a:noFill/>
                    </a:ln>
                  </pic:spPr>
                </pic:pic>
              </a:graphicData>
            </a:graphic>
          </wp:inline>
        </w:drawing>
      </w:r>
    </w:p>
    <w:p w14:paraId="14C2FE71" w14:textId="0F242596" w:rsidR="000C6CDF" w:rsidRPr="000C6CDF" w:rsidRDefault="000C6CDF" w:rsidP="000C6CDF">
      <w:pPr>
        <w:rPr>
          <w:rFonts w:ascii="Century Gothic" w:hAnsi="Century Gothic"/>
          <w:b/>
          <w:bCs/>
        </w:rPr>
      </w:pPr>
      <w:r w:rsidRPr="000C6CDF">
        <w:rPr>
          <w:b/>
          <w:bCs/>
        </w:rPr>
        <w:t xml:space="preserve">                </w:t>
      </w:r>
      <w:r w:rsidRPr="000C6CDF">
        <w:rPr>
          <w:rFonts w:ascii="Century Gothic" w:hAnsi="Century Gothic"/>
          <w:b/>
          <w:bCs/>
        </w:rPr>
        <w:t>TERMS AND CONDITIONS FOR PAXSENTE MOBILE MONEY AGENTS</w:t>
      </w:r>
    </w:p>
    <w:p w14:paraId="218A3DF5" w14:textId="77777777" w:rsidR="000C6CDF" w:rsidRPr="000C6CDF" w:rsidRDefault="000C6CDF" w:rsidP="000C6CDF">
      <w:pPr>
        <w:jc w:val="both"/>
        <w:rPr>
          <w:rFonts w:ascii="Century Gothic" w:hAnsi="Century Gothic"/>
          <w:b/>
          <w:bCs/>
        </w:rPr>
      </w:pPr>
      <w:r w:rsidRPr="000C6CDF">
        <w:rPr>
          <w:rFonts w:ascii="Century Gothic" w:hAnsi="Century Gothic"/>
          <w:b/>
          <w:bCs/>
        </w:rPr>
        <w:t>1. DEFINITIONS</w:t>
      </w:r>
    </w:p>
    <w:p w14:paraId="4F7796A0" w14:textId="77777777" w:rsidR="000C6CDF" w:rsidRPr="000C6CDF" w:rsidRDefault="000C6CDF" w:rsidP="000C6CDF">
      <w:pPr>
        <w:jc w:val="both"/>
        <w:rPr>
          <w:rFonts w:ascii="Century Gothic" w:hAnsi="Century Gothic"/>
        </w:rPr>
      </w:pPr>
      <w:r w:rsidRPr="000C6CDF">
        <w:rPr>
          <w:rFonts w:ascii="Century Gothic" w:hAnsi="Century Gothic"/>
        </w:rPr>
        <w:t>1.1. "Agent" refers to the individual or business appointed by Hamilton Mobile Commerce Uganda Ltd to operate as a PaxSente Mobile Money Agent.</w:t>
      </w:r>
    </w:p>
    <w:p w14:paraId="39DA61ED" w14:textId="77777777" w:rsidR="000C6CDF" w:rsidRPr="000C6CDF" w:rsidRDefault="000C6CDF" w:rsidP="000C6CDF">
      <w:pPr>
        <w:jc w:val="both"/>
        <w:rPr>
          <w:rFonts w:ascii="Century Gothic" w:hAnsi="Century Gothic"/>
        </w:rPr>
      </w:pPr>
      <w:r w:rsidRPr="000C6CDF">
        <w:rPr>
          <w:rFonts w:ascii="Century Gothic" w:hAnsi="Century Gothic"/>
        </w:rPr>
        <w:t>1.2. "PaxSente" is the brand name of Hamilton Mobile Commerce Uganda Ltd</w:t>
      </w:r>
    </w:p>
    <w:p w14:paraId="09EB86DC" w14:textId="77777777" w:rsidR="000C6CDF" w:rsidRPr="000C6CDF" w:rsidRDefault="000C6CDF" w:rsidP="000C6CDF">
      <w:pPr>
        <w:jc w:val="both"/>
        <w:rPr>
          <w:rFonts w:ascii="Century Gothic" w:hAnsi="Century Gothic"/>
        </w:rPr>
      </w:pPr>
      <w:r w:rsidRPr="000C6CDF">
        <w:rPr>
          <w:rFonts w:ascii="Century Gothic" w:hAnsi="Century Gothic"/>
        </w:rPr>
        <w:t>1.3. "PaxSente Services" include cash-in, cash-out, transfers, payments, and other financial services offered through PaxSente. The term refers to the services offered by PaxSente for issuing and redeeming E-Value, as well as facilitating the transfer of E-Value between customers based on PaxSente instructions. This includes recording all PaxSente transactions, verifying and confirming each transaction, and updating the records of PaxSente accounts.</w:t>
      </w:r>
    </w:p>
    <w:p w14:paraId="2BA15D85" w14:textId="77777777" w:rsidR="000C6CDF" w:rsidRPr="000C6CDF" w:rsidRDefault="000C6CDF" w:rsidP="000C6CDF">
      <w:pPr>
        <w:jc w:val="both"/>
        <w:rPr>
          <w:rFonts w:ascii="Century Gothic" w:hAnsi="Century Gothic"/>
        </w:rPr>
      </w:pPr>
      <w:r w:rsidRPr="000C6CDF">
        <w:rPr>
          <w:rFonts w:ascii="Century Gothic" w:hAnsi="Century Gothic"/>
        </w:rPr>
        <w:t>1.4 "Customer" refers to any individual or business that uses PaxSente Mobile Money Services.</w:t>
      </w:r>
    </w:p>
    <w:p w14:paraId="18BECBF3" w14:textId="77777777" w:rsidR="000C6CDF" w:rsidRPr="000C6CDF" w:rsidRDefault="000C6CDF" w:rsidP="000C6CDF">
      <w:pPr>
        <w:jc w:val="both"/>
        <w:rPr>
          <w:rFonts w:ascii="Century Gothic" w:hAnsi="Century Gothic"/>
          <w:b/>
          <w:bCs/>
        </w:rPr>
      </w:pPr>
      <w:r w:rsidRPr="000C6CDF">
        <w:rPr>
          <w:rFonts w:ascii="Century Gothic" w:hAnsi="Century Gothic"/>
          <w:b/>
          <w:bCs/>
        </w:rPr>
        <w:t xml:space="preserve">2. APPOINTMENT </w:t>
      </w:r>
    </w:p>
    <w:p w14:paraId="6AA2E5BE" w14:textId="77777777" w:rsidR="000C6CDF" w:rsidRPr="000C6CDF" w:rsidRDefault="000C6CDF" w:rsidP="000C6CDF">
      <w:pPr>
        <w:jc w:val="both"/>
        <w:rPr>
          <w:rFonts w:ascii="Century Gothic" w:hAnsi="Century Gothic"/>
        </w:rPr>
      </w:pPr>
      <w:r w:rsidRPr="000C6CDF">
        <w:rPr>
          <w:rFonts w:ascii="Century Gothic" w:hAnsi="Century Gothic"/>
        </w:rPr>
        <w:t>2.1. Hamilton Mobile Commerce Uganda Ltd appoints the Agent as a non-exclusive PaxSente Mobile Money Agent.</w:t>
      </w:r>
    </w:p>
    <w:p w14:paraId="76AF0049" w14:textId="77777777" w:rsidR="000C6CDF" w:rsidRPr="000C6CDF" w:rsidRDefault="000C6CDF" w:rsidP="000C6CDF">
      <w:pPr>
        <w:jc w:val="both"/>
        <w:rPr>
          <w:rFonts w:ascii="Century Gothic" w:hAnsi="Century Gothic"/>
          <w:b/>
          <w:bCs/>
        </w:rPr>
      </w:pPr>
      <w:r w:rsidRPr="000C6CDF">
        <w:rPr>
          <w:rFonts w:ascii="Century Gothic" w:hAnsi="Century Gothic"/>
          <w:b/>
          <w:bCs/>
        </w:rPr>
        <w:t>3. AGENT RESPONSIBILITIES</w:t>
      </w:r>
    </w:p>
    <w:p w14:paraId="32AAEBB4" w14:textId="77777777" w:rsidR="000C6CDF" w:rsidRPr="000C6CDF" w:rsidRDefault="000C6CDF" w:rsidP="000C6CDF">
      <w:pPr>
        <w:jc w:val="both"/>
        <w:rPr>
          <w:rFonts w:ascii="Century Gothic" w:hAnsi="Century Gothic"/>
        </w:rPr>
      </w:pPr>
      <w:r w:rsidRPr="000C6CDF">
        <w:rPr>
          <w:rFonts w:ascii="Century Gothic" w:hAnsi="Century Gothic"/>
        </w:rPr>
        <w:t>3.1. To Provide PaxSente Mobile Money Services to Customers.</w:t>
      </w:r>
    </w:p>
    <w:p w14:paraId="6221238B" w14:textId="77777777" w:rsidR="000C6CDF" w:rsidRPr="000C6CDF" w:rsidRDefault="000C6CDF" w:rsidP="000C6CDF">
      <w:pPr>
        <w:jc w:val="both"/>
        <w:rPr>
          <w:rFonts w:ascii="Century Gothic" w:hAnsi="Century Gothic"/>
        </w:rPr>
      </w:pPr>
      <w:r w:rsidRPr="000C6CDF">
        <w:rPr>
          <w:rFonts w:ascii="Century Gothic" w:hAnsi="Century Gothic"/>
        </w:rPr>
        <w:t>3.2. Guarantee the upkeep of comprehensive and precise transaction records by implementing meticulous record-keeping practices. This involves regularly updating transaction logs, ensuring accuracy and completeness in all entries, and systematically organizing records for easy retrieval. The Agent must use secure and reliable systems to store transaction data, protecting it from unauthorized access and potential data breaches. By maintaining detailed and accurate records, the Agent ensures transparency and accountability in all financial activities, fostering trust and reliability in the PaxSente Mobile Money Services.</w:t>
      </w:r>
    </w:p>
    <w:p w14:paraId="2C5D6C74" w14:textId="77777777" w:rsidR="000C6CDF" w:rsidRPr="000C6CDF" w:rsidRDefault="000C6CDF" w:rsidP="000C6CDF">
      <w:pPr>
        <w:jc w:val="both"/>
        <w:rPr>
          <w:rFonts w:ascii="Century Gothic" w:hAnsi="Century Gothic"/>
        </w:rPr>
      </w:pPr>
      <w:r w:rsidRPr="000C6CDF">
        <w:rPr>
          <w:rFonts w:ascii="Century Gothic" w:hAnsi="Century Gothic"/>
        </w:rPr>
        <w:t>3.3. Comply with all applicable laws, regulations, and industry standards.</w:t>
      </w:r>
    </w:p>
    <w:p w14:paraId="171679A2" w14:textId="77777777" w:rsidR="000C6CDF" w:rsidRPr="000C6CDF" w:rsidRDefault="000C6CDF" w:rsidP="000C6CDF">
      <w:pPr>
        <w:jc w:val="both"/>
        <w:rPr>
          <w:rFonts w:ascii="Century Gothic" w:hAnsi="Century Gothic"/>
        </w:rPr>
      </w:pPr>
      <w:r w:rsidRPr="000C6CDF">
        <w:rPr>
          <w:rFonts w:ascii="Century Gothic" w:hAnsi="Century Gothic"/>
        </w:rPr>
        <w:lastRenderedPageBreak/>
        <w:t>3.4. Safeguard customer information and uphold the strictest standards of confidentiality to ensure the privacy and security of all data.</w:t>
      </w:r>
    </w:p>
    <w:p w14:paraId="5444E702" w14:textId="77777777" w:rsidR="000C6CDF" w:rsidRPr="000C6CDF" w:rsidRDefault="000C6CDF" w:rsidP="000C6CDF">
      <w:pPr>
        <w:jc w:val="both"/>
        <w:rPr>
          <w:rFonts w:ascii="Century Gothic" w:hAnsi="Century Gothic"/>
        </w:rPr>
      </w:pPr>
      <w:r w:rsidRPr="000C6CDF">
        <w:rPr>
          <w:rFonts w:ascii="Century Gothic" w:hAnsi="Century Gothic"/>
        </w:rPr>
        <w:t>3.5. Prominently showcase PaxSente branding and marketing materials in all customer-facing locations and communications to enhance visibility and brand recognition.</w:t>
      </w:r>
    </w:p>
    <w:p w14:paraId="725F298A" w14:textId="77777777" w:rsidR="000C6CDF" w:rsidRPr="000C6CDF" w:rsidRDefault="000C6CDF" w:rsidP="000C6CDF">
      <w:pPr>
        <w:jc w:val="both"/>
        <w:rPr>
          <w:rFonts w:ascii="Century Gothic" w:hAnsi="Century Gothic"/>
        </w:rPr>
      </w:pPr>
      <w:r w:rsidRPr="000C6CDF">
        <w:rPr>
          <w:rFonts w:ascii="Century Gothic" w:hAnsi="Century Gothic"/>
        </w:rPr>
        <w:t>3.6. The Agent shall ensure that at all times during the Contract Period, the Balance shall not fall below the Minimum Balance.</w:t>
      </w:r>
    </w:p>
    <w:p w14:paraId="47C98FF7" w14:textId="77777777" w:rsidR="000C6CDF" w:rsidRPr="000C6CDF" w:rsidRDefault="000C6CDF" w:rsidP="000C6CDF">
      <w:pPr>
        <w:jc w:val="both"/>
        <w:rPr>
          <w:rFonts w:ascii="Century Gothic" w:hAnsi="Century Gothic"/>
        </w:rPr>
      </w:pPr>
      <w:r w:rsidRPr="000C6CDF">
        <w:rPr>
          <w:rFonts w:ascii="Century Gothic" w:hAnsi="Century Gothic"/>
        </w:rPr>
        <w:t>3.7 The Agent shall report any suspicious transactions to Paxtel within 24 hours from the occurrence of a suspected or confirmed fraud and/or layered transactions using phone number +256 724000100.</w:t>
      </w:r>
    </w:p>
    <w:p w14:paraId="1AA4C1E3" w14:textId="77777777" w:rsidR="000C6CDF" w:rsidRPr="000C6CDF" w:rsidRDefault="000C6CDF" w:rsidP="000C6CDF">
      <w:pPr>
        <w:jc w:val="both"/>
        <w:rPr>
          <w:rFonts w:ascii="Century Gothic" w:hAnsi="Century Gothic"/>
        </w:rPr>
      </w:pPr>
    </w:p>
    <w:p w14:paraId="3DAEDC0F" w14:textId="77777777" w:rsidR="000C6CDF" w:rsidRPr="000C6CDF" w:rsidRDefault="000C6CDF" w:rsidP="000C6CDF">
      <w:pPr>
        <w:jc w:val="both"/>
        <w:rPr>
          <w:rFonts w:ascii="Century Gothic" w:hAnsi="Century Gothic"/>
          <w:b/>
          <w:bCs/>
        </w:rPr>
      </w:pPr>
      <w:r w:rsidRPr="000C6CDF">
        <w:rPr>
          <w:rFonts w:ascii="Century Gothic" w:hAnsi="Century Gothic"/>
          <w:b/>
          <w:bCs/>
        </w:rPr>
        <w:t>4. PAXTEL’S RIGHTS &amp; OBLIGATIONS</w:t>
      </w:r>
    </w:p>
    <w:p w14:paraId="783D06EF" w14:textId="77777777" w:rsidR="000C6CDF" w:rsidRPr="000C6CDF" w:rsidRDefault="000C6CDF" w:rsidP="000C6CDF">
      <w:pPr>
        <w:jc w:val="both"/>
        <w:rPr>
          <w:rFonts w:ascii="Century Gothic" w:hAnsi="Century Gothic"/>
        </w:rPr>
      </w:pPr>
      <w:r w:rsidRPr="000C6CDF">
        <w:rPr>
          <w:rFonts w:ascii="Century Gothic" w:hAnsi="Century Gothic"/>
        </w:rPr>
        <w:t>4.1. Paxtel shall supply and make available to the Agent the Registration Forms.</w:t>
      </w:r>
    </w:p>
    <w:p w14:paraId="583FF6B5" w14:textId="77777777" w:rsidR="000C6CDF" w:rsidRPr="000C6CDF" w:rsidRDefault="000C6CDF" w:rsidP="000C6CDF">
      <w:pPr>
        <w:jc w:val="both"/>
        <w:rPr>
          <w:rFonts w:ascii="Century Gothic" w:hAnsi="Century Gothic"/>
        </w:rPr>
      </w:pPr>
      <w:r w:rsidRPr="000C6CDF">
        <w:rPr>
          <w:rFonts w:ascii="Century Gothic" w:hAnsi="Century Gothic"/>
        </w:rPr>
        <w:t>4.2. Paxtel shall ensure that the Agent’s SIM Card is enabled to perform the relevant functionality with respect to the registration of Customers.</w:t>
      </w:r>
    </w:p>
    <w:p w14:paraId="28E86F92" w14:textId="77777777" w:rsidR="000C6CDF" w:rsidRPr="000C6CDF" w:rsidRDefault="000C6CDF" w:rsidP="000C6CDF">
      <w:pPr>
        <w:jc w:val="both"/>
        <w:rPr>
          <w:rFonts w:ascii="Century Gothic" w:hAnsi="Century Gothic"/>
        </w:rPr>
      </w:pPr>
      <w:r w:rsidRPr="000C6CDF">
        <w:rPr>
          <w:rFonts w:ascii="Century Gothic" w:hAnsi="Century Gothic"/>
        </w:rPr>
        <w:t>4.3. Paxtel will validate new PaxSente Accounts upon receipt of the relevant Registration Forms and Supporting Documents from the Agent duly completed.</w:t>
      </w:r>
    </w:p>
    <w:p w14:paraId="780D0A81" w14:textId="77777777" w:rsidR="000C6CDF" w:rsidRPr="000C6CDF" w:rsidRDefault="000C6CDF" w:rsidP="000C6CDF">
      <w:pPr>
        <w:jc w:val="both"/>
        <w:rPr>
          <w:rFonts w:ascii="Century Gothic" w:hAnsi="Century Gothic"/>
        </w:rPr>
      </w:pPr>
      <w:r w:rsidRPr="000C6CDF">
        <w:rPr>
          <w:rFonts w:ascii="Century Gothic" w:hAnsi="Century Gothic"/>
        </w:rPr>
        <w:t xml:space="preserve">4.4. Paxtel reserves the right to disable/ blacklist/ disconnect/suspend the Agent and/or Agent’s SIM Card from the Paxtel Network or PaxSente System at any time if it determines, at its sole discretion, that the Agent or Agent’s SIM Card or connectivity: </w:t>
      </w:r>
    </w:p>
    <w:p w14:paraId="2758E83B" w14:textId="77777777" w:rsidR="000C6CDF" w:rsidRPr="000C6CDF" w:rsidRDefault="000C6CDF" w:rsidP="000C6CDF">
      <w:pPr>
        <w:jc w:val="both"/>
        <w:rPr>
          <w:rFonts w:ascii="Century Gothic" w:hAnsi="Century Gothic"/>
        </w:rPr>
      </w:pPr>
      <w:r w:rsidRPr="000C6CDF">
        <w:rPr>
          <w:rFonts w:ascii="Century Gothic" w:hAnsi="Century Gothic"/>
        </w:rPr>
        <w:t xml:space="preserve">(1) is being used unlawfully including but not limited to (suspected) fraudulent transactions or; </w:t>
      </w:r>
    </w:p>
    <w:p w14:paraId="18D1F288" w14:textId="77777777" w:rsidR="000C6CDF" w:rsidRPr="000C6CDF" w:rsidRDefault="000C6CDF" w:rsidP="000C6CDF">
      <w:pPr>
        <w:jc w:val="both"/>
        <w:rPr>
          <w:rFonts w:ascii="Century Gothic" w:hAnsi="Century Gothic"/>
        </w:rPr>
      </w:pPr>
      <w:r w:rsidRPr="000C6CDF">
        <w:rPr>
          <w:rFonts w:ascii="Century Gothic" w:hAnsi="Century Gothic"/>
        </w:rPr>
        <w:t>(2) has two repeated incidents of cashing out fraud proceeds or;</w:t>
      </w:r>
    </w:p>
    <w:p w14:paraId="49520FBE" w14:textId="77777777" w:rsidR="000C6CDF" w:rsidRPr="000C6CDF" w:rsidRDefault="000C6CDF" w:rsidP="000C6CDF">
      <w:pPr>
        <w:jc w:val="both"/>
        <w:rPr>
          <w:rFonts w:ascii="Century Gothic" w:hAnsi="Century Gothic"/>
        </w:rPr>
      </w:pPr>
      <w:r w:rsidRPr="000C6CDF">
        <w:rPr>
          <w:rFonts w:ascii="Century Gothic" w:hAnsi="Century Gothic"/>
        </w:rPr>
        <w:t xml:space="preserve"> (3) is being used for purposes other than in connection with the Agent Services or PaxSente Services or; </w:t>
      </w:r>
    </w:p>
    <w:p w14:paraId="6C32B8AC" w14:textId="77777777" w:rsidR="000C6CDF" w:rsidRPr="000C6CDF" w:rsidRDefault="000C6CDF" w:rsidP="000C6CDF">
      <w:pPr>
        <w:jc w:val="both"/>
        <w:rPr>
          <w:rFonts w:ascii="Century Gothic" w:hAnsi="Century Gothic"/>
        </w:rPr>
      </w:pPr>
      <w:r w:rsidRPr="000C6CDF">
        <w:rPr>
          <w:rFonts w:ascii="Century Gothic" w:hAnsi="Century Gothic"/>
        </w:rPr>
        <w:t>(4) that the Agent is not complying with the terms of this Agreement and/or the PaxSente Agent Manual.</w:t>
      </w:r>
    </w:p>
    <w:p w14:paraId="70E397B7" w14:textId="77777777" w:rsidR="000C6CDF" w:rsidRPr="000C6CDF" w:rsidRDefault="000C6CDF" w:rsidP="000C6CDF">
      <w:pPr>
        <w:jc w:val="both"/>
        <w:rPr>
          <w:rFonts w:ascii="Century Gothic" w:hAnsi="Century Gothic"/>
        </w:rPr>
      </w:pPr>
      <w:r w:rsidRPr="000C6CDF">
        <w:rPr>
          <w:rFonts w:ascii="Century Gothic" w:hAnsi="Century Gothic"/>
        </w:rPr>
        <w:t>4.5 To the fullest extent permissible by law Paxtel excludes warranties of all kinds and shall not be liable for any costs, loss, liability or damage whether direct, special or consequential whatsoever and howsoever arising whether from any suspension or termination of this Agreement or otherwise in accordance with the terms of this Agreement.</w:t>
      </w:r>
    </w:p>
    <w:p w14:paraId="664043C9" w14:textId="77777777" w:rsidR="000C6CDF" w:rsidRPr="000C6CDF" w:rsidRDefault="000C6CDF" w:rsidP="000C6CDF">
      <w:pPr>
        <w:jc w:val="both"/>
        <w:rPr>
          <w:rFonts w:ascii="Century Gothic" w:hAnsi="Century Gothic"/>
        </w:rPr>
      </w:pPr>
      <w:r w:rsidRPr="000C6CDF">
        <w:rPr>
          <w:rFonts w:ascii="Century Gothic" w:hAnsi="Century Gothic"/>
        </w:rPr>
        <w:t xml:space="preserve"> 4.6. Paxtel will provide the PaxSente Agent Manual to the Agent as soon as practicable after execution of this Agreement.</w:t>
      </w:r>
    </w:p>
    <w:p w14:paraId="4A755D0C" w14:textId="77777777" w:rsidR="000C6CDF" w:rsidRPr="000C6CDF" w:rsidRDefault="000C6CDF" w:rsidP="000C6CDF">
      <w:pPr>
        <w:jc w:val="both"/>
        <w:rPr>
          <w:rFonts w:ascii="Century Gothic" w:hAnsi="Century Gothic"/>
        </w:rPr>
      </w:pPr>
      <w:r w:rsidRPr="000C6CDF">
        <w:rPr>
          <w:rFonts w:ascii="Century Gothic" w:hAnsi="Century Gothic"/>
        </w:rPr>
        <w:lastRenderedPageBreak/>
        <w:t xml:space="preserve"> 4.7.  Paxtel shall have the right at any time during the Contract Period to inspect the Agent’s business premises, Outlets and business operations to ensure compliance with the terms of this Agreement.</w:t>
      </w:r>
    </w:p>
    <w:p w14:paraId="137F65D6" w14:textId="77777777" w:rsidR="000C6CDF" w:rsidRPr="000C6CDF" w:rsidRDefault="000C6CDF" w:rsidP="000C6CDF">
      <w:pPr>
        <w:jc w:val="both"/>
        <w:rPr>
          <w:rFonts w:ascii="Century Gothic" w:hAnsi="Century Gothic"/>
        </w:rPr>
      </w:pPr>
      <w:r w:rsidRPr="000C6CDF">
        <w:rPr>
          <w:rFonts w:ascii="Century Gothic" w:hAnsi="Century Gothic"/>
        </w:rPr>
        <w:t xml:space="preserve"> 4.8. Paxtel reserves the right to vary the terms of this Agreement, the PaxSente Agent Manual and the rates at which the Commission is payable at any time and for any reason whatsoever. Variations will be notified by way of letter; advertisement in a daily newspaper, SMS, or on Paxtel’s Website and/or by using any other suitable means and the Agent shall be deemed to have been notified of any such variations whether or not they have actually come to the Agent’s attention.  By continuing to use the Agent’s SIM Card after any such variation the Agent shall be deemed to have agreed to the variations.</w:t>
      </w:r>
    </w:p>
    <w:p w14:paraId="1972795E" w14:textId="77777777" w:rsidR="000C6CDF" w:rsidRPr="000C6CDF" w:rsidRDefault="000C6CDF" w:rsidP="000C6CDF">
      <w:pPr>
        <w:jc w:val="both"/>
        <w:rPr>
          <w:rFonts w:ascii="Century Gothic" w:hAnsi="Century Gothic"/>
        </w:rPr>
      </w:pPr>
    </w:p>
    <w:p w14:paraId="57A6CE95" w14:textId="77777777" w:rsidR="000C6CDF" w:rsidRPr="000C6CDF" w:rsidRDefault="000C6CDF" w:rsidP="000C6CDF">
      <w:pPr>
        <w:jc w:val="both"/>
        <w:rPr>
          <w:rFonts w:ascii="Century Gothic" w:hAnsi="Century Gothic"/>
          <w:b/>
          <w:bCs/>
        </w:rPr>
      </w:pPr>
      <w:r w:rsidRPr="000C6CDF">
        <w:rPr>
          <w:rFonts w:ascii="Century Gothic" w:hAnsi="Century Gothic"/>
          <w:b/>
          <w:bCs/>
        </w:rPr>
        <w:t>5. COMMISSIONS AND FEES</w:t>
      </w:r>
    </w:p>
    <w:p w14:paraId="35501640" w14:textId="77777777" w:rsidR="000C6CDF" w:rsidRPr="000C6CDF" w:rsidRDefault="000C6CDF" w:rsidP="000C6CDF">
      <w:pPr>
        <w:jc w:val="both"/>
        <w:rPr>
          <w:rFonts w:ascii="Century Gothic" w:hAnsi="Century Gothic"/>
        </w:rPr>
      </w:pPr>
      <w:r w:rsidRPr="000C6CDF">
        <w:rPr>
          <w:rFonts w:ascii="Century Gothic" w:hAnsi="Century Gothic"/>
        </w:rPr>
        <w:t>5.1. The Agent will receive a commission on the total value of all transactions they process. This commission will be calculated based on the sum of each individual transaction handled by the Agent, providing an incentive for efficient and effective service delivery.</w:t>
      </w:r>
    </w:p>
    <w:p w14:paraId="5C727335" w14:textId="77777777" w:rsidR="000C6CDF" w:rsidRPr="000C6CDF" w:rsidRDefault="000C6CDF" w:rsidP="000C6CDF">
      <w:pPr>
        <w:jc w:val="both"/>
        <w:rPr>
          <w:rFonts w:ascii="Century Gothic" w:hAnsi="Century Gothic"/>
        </w:rPr>
      </w:pPr>
      <w:r w:rsidRPr="000C6CDF">
        <w:rPr>
          <w:rFonts w:ascii="Century Gothic" w:hAnsi="Century Gothic"/>
        </w:rPr>
        <w:t>5.2. Hamilton Mobile Commerce retains the authority to modify commission rates at its discretion. This right allows the company to adjust the percentage of commissions earned by the Agent, reflecting market conditions, company policies, and other influencing factors. Any changes to the commission structure will be communicated to the Agent in a timely manner to ensure transparency and understanding.</w:t>
      </w:r>
    </w:p>
    <w:p w14:paraId="2DBAAFEA" w14:textId="77777777" w:rsidR="000C6CDF" w:rsidRPr="000C6CDF" w:rsidRDefault="000C6CDF" w:rsidP="000C6CDF">
      <w:pPr>
        <w:jc w:val="both"/>
        <w:rPr>
          <w:rFonts w:ascii="Century Gothic" w:hAnsi="Century Gothic"/>
        </w:rPr>
      </w:pPr>
    </w:p>
    <w:p w14:paraId="6DFB80EB" w14:textId="77777777" w:rsidR="000C6CDF" w:rsidRPr="000C6CDF" w:rsidRDefault="000C6CDF" w:rsidP="000C6CDF">
      <w:pPr>
        <w:jc w:val="both"/>
        <w:rPr>
          <w:rFonts w:ascii="Century Gothic" w:hAnsi="Century Gothic"/>
          <w:b/>
          <w:bCs/>
        </w:rPr>
      </w:pPr>
      <w:r w:rsidRPr="000C6CDF">
        <w:rPr>
          <w:rFonts w:ascii="Century Gothic" w:hAnsi="Century Gothic"/>
          <w:b/>
          <w:bCs/>
        </w:rPr>
        <w:t>6. SECURITY AND RISK MANAGEMENT</w:t>
      </w:r>
    </w:p>
    <w:p w14:paraId="648D9A33" w14:textId="77777777" w:rsidR="000C6CDF" w:rsidRPr="000C6CDF" w:rsidRDefault="000C6CDF" w:rsidP="000C6CDF">
      <w:pPr>
        <w:jc w:val="both"/>
        <w:rPr>
          <w:rFonts w:ascii="Century Gothic" w:hAnsi="Century Gothic"/>
        </w:rPr>
      </w:pPr>
      <w:r w:rsidRPr="000C6CDF">
        <w:rPr>
          <w:rFonts w:ascii="Century Gothic" w:hAnsi="Century Gothic"/>
        </w:rPr>
        <w:t>6.1. The Agent is responsible for implementing comprehensive and robust security measures to safeguard against unauthorized access and fraudulent activities. These measures should include, but are not limited to, the use of advanced encryption techniques, regular security audits, multi-factor authentication, and continuous monitoring of transaction activities. By adhering to these stringent security protocols, the Agent ensures the integrity and confidentiality of all customer data and financial transactions</w:t>
      </w:r>
    </w:p>
    <w:p w14:paraId="276186D9" w14:textId="77777777" w:rsidR="000C6CDF" w:rsidRPr="000C6CDF" w:rsidRDefault="000C6CDF" w:rsidP="000C6CDF">
      <w:pPr>
        <w:jc w:val="both"/>
        <w:rPr>
          <w:rFonts w:ascii="Century Gothic" w:hAnsi="Century Gothic"/>
        </w:rPr>
      </w:pPr>
      <w:r w:rsidRPr="000C6CDF">
        <w:rPr>
          <w:rFonts w:ascii="Century Gothic" w:hAnsi="Century Gothic"/>
        </w:rPr>
        <w:t>6.2. The Agent shall report any suspicious transactions or security incidents to Hamilton Mobile Commerce immediately.</w:t>
      </w:r>
    </w:p>
    <w:p w14:paraId="637EF105" w14:textId="77777777" w:rsidR="000C6CDF" w:rsidRPr="000C6CDF" w:rsidRDefault="000C6CDF" w:rsidP="000C6CDF">
      <w:pPr>
        <w:jc w:val="both"/>
        <w:rPr>
          <w:rFonts w:ascii="Century Gothic" w:hAnsi="Century Gothic"/>
        </w:rPr>
      </w:pPr>
      <w:r w:rsidRPr="000C6CDF">
        <w:rPr>
          <w:rFonts w:ascii="Century Gothic" w:hAnsi="Century Gothic"/>
        </w:rPr>
        <w:t>6.3. The Agent is required to maintain sufficient insurance coverage to protect against potential risks associated with business operations. This insurance should cover a wide range of contingencies, including but not limited to, liability, property damage, theft, and any other unforeseen events that could impact the business. By ensuring comprehensive insurance coverage, the Agent safeguards their operations and mitigates financial losses, thereby maintaining stability and confidence in their service provision.</w:t>
      </w:r>
    </w:p>
    <w:p w14:paraId="17F143E1" w14:textId="77777777" w:rsidR="000C6CDF" w:rsidRPr="000C6CDF" w:rsidRDefault="000C6CDF" w:rsidP="000C6CDF">
      <w:pPr>
        <w:jc w:val="both"/>
        <w:rPr>
          <w:rFonts w:ascii="Century Gothic" w:hAnsi="Century Gothic"/>
        </w:rPr>
      </w:pPr>
      <w:r w:rsidRPr="000C6CDF">
        <w:rPr>
          <w:rFonts w:ascii="Century Gothic" w:hAnsi="Century Gothic"/>
        </w:rPr>
        <w:lastRenderedPageBreak/>
        <w:t>6.4. The Agent shall report any loss of a Sim card as soon as this loss is brought to their attention.</w:t>
      </w:r>
    </w:p>
    <w:p w14:paraId="1DC5DA45" w14:textId="77777777" w:rsidR="000C6CDF" w:rsidRPr="000C6CDF" w:rsidRDefault="000C6CDF" w:rsidP="000C6CDF">
      <w:pPr>
        <w:jc w:val="both"/>
        <w:rPr>
          <w:rFonts w:ascii="Century Gothic" w:hAnsi="Century Gothic"/>
        </w:rPr>
      </w:pPr>
      <w:r w:rsidRPr="000C6CDF">
        <w:rPr>
          <w:rFonts w:ascii="Century Gothic" w:hAnsi="Century Gothic"/>
        </w:rPr>
        <w:t xml:space="preserve">6.5. The Agent shall also not use any of the PaxSente equipment to commit any crime or aid any party in committing a crime using Paxtel’s resources. </w:t>
      </w:r>
    </w:p>
    <w:p w14:paraId="4A534023" w14:textId="77777777" w:rsidR="000C6CDF" w:rsidRPr="000C6CDF" w:rsidRDefault="000C6CDF" w:rsidP="000C6CDF">
      <w:pPr>
        <w:jc w:val="both"/>
        <w:rPr>
          <w:rFonts w:ascii="Century Gothic" w:hAnsi="Century Gothic"/>
          <w:b/>
          <w:bCs/>
        </w:rPr>
      </w:pPr>
    </w:p>
    <w:p w14:paraId="76D06BF5" w14:textId="77777777" w:rsidR="000C6CDF" w:rsidRPr="000C6CDF" w:rsidRDefault="000C6CDF" w:rsidP="000C6CDF">
      <w:pPr>
        <w:jc w:val="both"/>
        <w:rPr>
          <w:rFonts w:ascii="Century Gothic" w:hAnsi="Century Gothic"/>
          <w:b/>
          <w:bCs/>
        </w:rPr>
      </w:pPr>
      <w:r w:rsidRPr="000C6CDF">
        <w:rPr>
          <w:rFonts w:ascii="Century Gothic" w:hAnsi="Century Gothic"/>
          <w:b/>
          <w:bCs/>
        </w:rPr>
        <w:t>7. INTELLECTUAL PROPERTY</w:t>
      </w:r>
    </w:p>
    <w:p w14:paraId="34CA8FC3" w14:textId="77777777" w:rsidR="000C6CDF" w:rsidRPr="000C6CDF" w:rsidRDefault="000C6CDF" w:rsidP="000C6CDF">
      <w:pPr>
        <w:jc w:val="both"/>
        <w:rPr>
          <w:rFonts w:ascii="Century Gothic" w:hAnsi="Century Gothic"/>
        </w:rPr>
      </w:pPr>
      <w:r w:rsidRPr="000C6CDF">
        <w:rPr>
          <w:rFonts w:ascii="Century Gothic" w:hAnsi="Century Gothic"/>
        </w:rPr>
        <w:t>7.1. The Agent acknowledges and affirms that PaxSente is a registered trademark owned by Hamilton Mobile Commerce. This recognition signifies that all branding, logos, and related intellectual property associated with PaxSente are legally protected and exclusively owned by Hamilton Mobile Commerce. As such, the Agent agrees to respect and uphold the trademark rights, ensuring that all representations of the PaxSente brand are in strict compliance with the guidelines and standards set forth. Any unauthorized use or infringement of the PaxSente trademark will be subject to legal action and penalties as per the applicable laws and regulations</w:t>
      </w:r>
    </w:p>
    <w:p w14:paraId="59FA0C1F" w14:textId="77777777" w:rsidR="000C6CDF" w:rsidRPr="000C6CDF" w:rsidRDefault="000C6CDF" w:rsidP="000C6CDF">
      <w:pPr>
        <w:jc w:val="both"/>
        <w:rPr>
          <w:rFonts w:ascii="Century Gothic" w:hAnsi="Century Gothic"/>
        </w:rPr>
      </w:pPr>
      <w:r w:rsidRPr="000C6CDF">
        <w:rPr>
          <w:rFonts w:ascii="Century Gothic" w:hAnsi="Century Gothic"/>
        </w:rPr>
        <w:t>7.2. The Agent shall not use PaxSente's intellectual property without prior written consent.</w:t>
      </w:r>
    </w:p>
    <w:p w14:paraId="68AFEAC2" w14:textId="77777777" w:rsidR="000C6CDF" w:rsidRPr="000C6CDF" w:rsidRDefault="000C6CDF" w:rsidP="000C6CDF">
      <w:pPr>
        <w:jc w:val="both"/>
        <w:rPr>
          <w:rFonts w:ascii="Century Gothic" w:hAnsi="Century Gothic"/>
        </w:rPr>
      </w:pPr>
    </w:p>
    <w:p w14:paraId="3FCE0B17" w14:textId="77777777" w:rsidR="000C6CDF" w:rsidRPr="000C6CDF" w:rsidRDefault="000C6CDF" w:rsidP="000C6CDF">
      <w:pPr>
        <w:jc w:val="both"/>
        <w:rPr>
          <w:rFonts w:ascii="Century Gothic" w:hAnsi="Century Gothic"/>
          <w:b/>
          <w:bCs/>
        </w:rPr>
      </w:pPr>
      <w:r w:rsidRPr="000C6CDF">
        <w:rPr>
          <w:rFonts w:ascii="Century Gothic" w:hAnsi="Century Gothic"/>
          <w:b/>
          <w:bCs/>
        </w:rPr>
        <w:t>8. CONFIDENTIALITY</w:t>
      </w:r>
    </w:p>
    <w:p w14:paraId="5E8C396F" w14:textId="77777777" w:rsidR="000C6CDF" w:rsidRPr="000C6CDF" w:rsidRDefault="000C6CDF" w:rsidP="000C6CDF">
      <w:pPr>
        <w:jc w:val="both"/>
        <w:rPr>
          <w:rFonts w:ascii="Century Gothic" w:hAnsi="Century Gothic"/>
        </w:rPr>
      </w:pPr>
      <w:r w:rsidRPr="000C6CDF">
        <w:rPr>
          <w:rFonts w:ascii="Century Gothic" w:hAnsi="Century Gothic"/>
        </w:rPr>
        <w:t>8.1. The Agent is obligated to uphold the confidentiality of all customer information and transaction data. This includes implementing stringent data protection protocols to prevent unauthorized access, ensuring that all customer details are securely stored and only accessible by authorized personnel. The Agent must also ensure that any transmission of customer data is done through secure channels, safeguarding against potential breaches and maintaining the integrity of the information. By adhering to these confidentiality requirements, the Agent protects the privacy of customers and fosters trust in the services provided</w:t>
      </w:r>
    </w:p>
    <w:p w14:paraId="44844D7C" w14:textId="77777777" w:rsidR="000C6CDF" w:rsidRPr="000C6CDF" w:rsidRDefault="000C6CDF" w:rsidP="000C6CDF">
      <w:pPr>
        <w:jc w:val="both"/>
        <w:rPr>
          <w:rFonts w:ascii="Century Gothic" w:hAnsi="Century Gothic"/>
        </w:rPr>
      </w:pPr>
      <w:r w:rsidRPr="000C6CDF">
        <w:rPr>
          <w:rFonts w:ascii="Century Gothic" w:hAnsi="Century Gothic"/>
        </w:rPr>
        <w:t>8.2. The Agent shall not disclose any confidential information to third parties.</w:t>
      </w:r>
    </w:p>
    <w:p w14:paraId="229D790C" w14:textId="77777777" w:rsidR="000C6CDF" w:rsidRPr="000C6CDF" w:rsidRDefault="000C6CDF" w:rsidP="000C6CDF">
      <w:pPr>
        <w:jc w:val="both"/>
        <w:rPr>
          <w:rFonts w:ascii="Century Gothic" w:hAnsi="Century Gothic"/>
        </w:rPr>
      </w:pPr>
    </w:p>
    <w:p w14:paraId="0E398386" w14:textId="77777777" w:rsidR="000C6CDF" w:rsidRPr="000C6CDF" w:rsidRDefault="000C6CDF" w:rsidP="000C6CDF">
      <w:pPr>
        <w:jc w:val="both"/>
        <w:rPr>
          <w:rFonts w:ascii="Century Gothic" w:hAnsi="Century Gothic"/>
          <w:b/>
          <w:bCs/>
        </w:rPr>
      </w:pPr>
      <w:r w:rsidRPr="000C6CDF">
        <w:rPr>
          <w:rFonts w:ascii="Century Gothic" w:hAnsi="Century Gothic"/>
          <w:b/>
          <w:bCs/>
        </w:rPr>
        <w:t>9. DISPUTE RESOLUTION</w:t>
      </w:r>
    </w:p>
    <w:p w14:paraId="4F776E11" w14:textId="77777777" w:rsidR="000C6CDF" w:rsidRPr="000C6CDF" w:rsidRDefault="000C6CDF" w:rsidP="000C6CDF">
      <w:pPr>
        <w:jc w:val="both"/>
        <w:rPr>
          <w:rFonts w:ascii="Century Gothic" w:hAnsi="Century Gothic"/>
        </w:rPr>
      </w:pPr>
      <w:r w:rsidRPr="000C6CDF">
        <w:rPr>
          <w:rFonts w:ascii="Century Gothic" w:hAnsi="Century Gothic"/>
        </w:rPr>
        <w:t>9.1. Any disputes arising from this Agreement shall be resolved through arbitration.</w:t>
      </w:r>
    </w:p>
    <w:p w14:paraId="33C65978" w14:textId="77777777" w:rsidR="000C6CDF" w:rsidRPr="000C6CDF" w:rsidRDefault="000C6CDF" w:rsidP="000C6CDF">
      <w:pPr>
        <w:jc w:val="both"/>
        <w:rPr>
          <w:rFonts w:ascii="Century Gothic" w:hAnsi="Century Gothic"/>
        </w:rPr>
      </w:pPr>
      <w:r w:rsidRPr="000C6CDF">
        <w:rPr>
          <w:rFonts w:ascii="Century Gothic" w:hAnsi="Century Gothic"/>
        </w:rPr>
        <w:t>9.2. The arbitration shall be conducted in accordance with the arbitration rules of Uganda</w:t>
      </w:r>
    </w:p>
    <w:p w14:paraId="5B631B85" w14:textId="77777777" w:rsidR="000C6CDF" w:rsidRPr="000C6CDF" w:rsidRDefault="000C6CDF" w:rsidP="000C6CDF">
      <w:pPr>
        <w:jc w:val="both"/>
        <w:rPr>
          <w:rFonts w:ascii="Century Gothic" w:hAnsi="Century Gothic"/>
        </w:rPr>
      </w:pPr>
    </w:p>
    <w:p w14:paraId="0423AFBC" w14:textId="77777777" w:rsidR="000C6CDF" w:rsidRPr="000C6CDF" w:rsidRDefault="000C6CDF" w:rsidP="000C6CDF">
      <w:pPr>
        <w:jc w:val="both"/>
        <w:rPr>
          <w:rFonts w:ascii="Century Gothic" w:hAnsi="Century Gothic"/>
          <w:b/>
          <w:bCs/>
        </w:rPr>
      </w:pPr>
      <w:r w:rsidRPr="000C6CDF">
        <w:rPr>
          <w:rFonts w:ascii="Century Gothic" w:hAnsi="Century Gothic"/>
          <w:b/>
          <w:bCs/>
        </w:rPr>
        <w:t>10. GOVERNING LAW</w:t>
      </w:r>
    </w:p>
    <w:p w14:paraId="681980C8" w14:textId="77777777" w:rsidR="000C6CDF" w:rsidRPr="000C6CDF" w:rsidRDefault="000C6CDF" w:rsidP="000C6CDF">
      <w:pPr>
        <w:jc w:val="both"/>
        <w:rPr>
          <w:rFonts w:ascii="Century Gothic" w:hAnsi="Century Gothic"/>
        </w:rPr>
      </w:pPr>
      <w:r w:rsidRPr="000C6CDF">
        <w:rPr>
          <w:rFonts w:ascii="Century Gothic" w:hAnsi="Century Gothic"/>
        </w:rPr>
        <w:t>10.1. This Agreement shall be governed by and construed in accordance with the Laws of Uganda.</w:t>
      </w:r>
    </w:p>
    <w:p w14:paraId="356E6F6B" w14:textId="77777777" w:rsidR="000C6CDF" w:rsidRDefault="000C6CDF" w:rsidP="000C6CDF">
      <w:pPr>
        <w:jc w:val="both"/>
        <w:rPr>
          <w:rFonts w:ascii="Century Gothic" w:hAnsi="Century Gothic"/>
        </w:rPr>
      </w:pPr>
    </w:p>
    <w:p w14:paraId="6379E333" w14:textId="77777777" w:rsidR="000C6CDF" w:rsidRPr="000C6CDF" w:rsidRDefault="000C6CDF" w:rsidP="000C6CDF">
      <w:pPr>
        <w:jc w:val="both"/>
        <w:rPr>
          <w:rFonts w:ascii="Century Gothic" w:hAnsi="Century Gothic"/>
        </w:rPr>
      </w:pPr>
    </w:p>
    <w:p w14:paraId="68B531E3" w14:textId="72FAACC1" w:rsidR="000C6CDF" w:rsidRPr="000C6CDF" w:rsidRDefault="000C6CDF" w:rsidP="000C6CDF">
      <w:pPr>
        <w:jc w:val="both"/>
        <w:rPr>
          <w:rFonts w:ascii="Century Gothic" w:hAnsi="Century Gothic"/>
        </w:rPr>
      </w:pPr>
      <w:r w:rsidRPr="000C6CDF">
        <w:rPr>
          <w:rFonts w:ascii="Century Gothic" w:hAnsi="Century Gothic"/>
        </w:rPr>
        <w:t>1</w:t>
      </w:r>
      <w:r>
        <w:rPr>
          <w:rFonts w:ascii="Century Gothic" w:hAnsi="Century Gothic"/>
        </w:rPr>
        <w:t>1</w:t>
      </w:r>
      <w:r w:rsidRPr="000C6CDF">
        <w:rPr>
          <w:rFonts w:ascii="Century Gothic" w:hAnsi="Century Gothic"/>
        </w:rPr>
        <w:t>. ENTIRE AGREEMENT</w:t>
      </w:r>
    </w:p>
    <w:p w14:paraId="0A47BF63" w14:textId="5C4E7296" w:rsidR="000C6CDF" w:rsidRPr="000C6CDF" w:rsidRDefault="000C6CDF" w:rsidP="000C6CDF">
      <w:pPr>
        <w:jc w:val="both"/>
        <w:rPr>
          <w:rFonts w:ascii="Century Gothic" w:hAnsi="Century Gothic"/>
        </w:rPr>
      </w:pPr>
      <w:r w:rsidRPr="000C6CDF">
        <w:rPr>
          <w:rFonts w:ascii="Century Gothic" w:hAnsi="Century Gothic"/>
        </w:rPr>
        <w:t>1</w:t>
      </w:r>
      <w:r>
        <w:rPr>
          <w:rFonts w:ascii="Century Gothic" w:hAnsi="Century Gothic"/>
        </w:rPr>
        <w:t>1</w:t>
      </w:r>
      <w:r w:rsidRPr="000C6CDF">
        <w:rPr>
          <w:rFonts w:ascii="Century Gothic" w:hAnsi="Century Gothic"/>
        </w:rPr>
        <w:t>.1. This Agreement constitutes the entire agreement between the parties.</w:t>
      </w:r>
    </w:p>
    <w:p w14:paraId="7D85FE58" w14:textId="2798AF82" w:rsidR="000C6CDF" w:rsidRPr="000C6CDF" w:rsidRDefault="000C6CDF" w:rsidP="000C6CDF">
      <w:pPr>
        <w:jc w:val="both"/>
        <w:rPr>
          <w:rFonts w:ascii="Century Gothic" w:hAnsi="Century Gothic"/>
        </w:rPr>
      </w:pPr>
      <w:r w:rsidRPr="000C6CDF">
        <w:rPr>
          <w:rFonts w:ascii="Century Gothic" w:hAnsi="Century Gothic"/>
        </w:rPr>
        <w:t>1</w:t>
      </w:r>
      <w:r>
        <w:rPr>
          <w:rFonts w:ascii="Century Gothic" w:hAnsi="Century Gothic"/>
        </w:rPr>
        <w:t>1</w:t>
      </w:r>
      <w:r w:rsidRPr="000C6CDF">
        <w:rPr>
          <w:rFonts w:ascii="Century Gothic" w:hAnsi="Century Gothic"/>
        </w:rPr>
        <w:t>.2. This Agreement supersedes all prior negotiations, understandings, and agreements.</w:t>
      </w:r>
    </w:p>
    <w:p w14:paraId="187B7DD1" w14:textId="77777777" w:rsidR="000C6CDF" w:rsidRPr="000C6CDF" w:rsidRDefault="000C6CDF" w:rsidP="000C6CDF">
      <w:pPr>
        <w:jc w:val="both"/>
        <w:rPr>
          <w:rFonts w:ascii="Century Gothic" w:hAnsi="Century Gothic"/>
        </w:rPr>
      </w:pPr>
    </w:p>
    <w:p w14:paraId="54967A8A" w14:textId="77777777" w:rsidR="000C6CDF" w:rsidRPr="000C6CDF" w:rsidRDefault="000C6CDF" w:rsidP="000C6CDF">
      <w:pPr>
        <w:jc w:val="both"/>
        <w:rPr>
          <w:rFonts w:ascii="Century Gothic" w:hAnsi="Century Gothic"/>
        </w:rPr>
      </w:pPr>
      <w:r w:rsidRPr="000C6CDF">
        <w:rPr>
          <w:rFonts w:ascii="Century Gothic" w:hAnsi="Century Gothic"/>
        </w:rPr>
        <w:t>By signing below, the parties acknowledge that they have read, understand, and agree to be bound by the terms and conditions of this Agreement.</w:t>
      </w:r>
    </w:p>
    <w:p w14:paraId="2BE7E224" w14:textId="77777777" w:rsidR="000C6CDF" w:rsidRPr="000C6CDF" w:rsidRDefault="000C6CDF" w:rsidP="000C6CDF">
      <w:pPr>
        <w:jc w:val="both"/>
        <w:rPr>
          <w:rFonts w:ascii="Century Gothic" w:hAnsi="Century Gothic"/>
        </w:rPr>
      </w:pPr>
    </w:p>
    <w:p w14:paraId="79DB4907" w14:textId="77777777" w:rsidR="000C6CDF" w:rsidRPr="000C6CDF" w:rsidRDefault="000C6CDF" w:rsidP="000C6CDF">
      <w:pPr>
        <w:jc w:val="both"/>
        <w:rPr>
          <w:rFonts w:ascii="Century Gothic" w:hAnsi="Century Gothic"/>
        </w:rPr>
      </w:pPr>
      <w:r w:rsidRPr="000C6CDF">
        <w:rPr>
          <w:rFonts w:ascii="Century Gothic" w:hAnsi="Century Gothic"/>
        </w:rPr>
        <w:t>Hamilton Mobile Commerce:</w:t>
      </w:r>
    </w:p>
    <w:p w14:paraId="6C8D9C75" w14:textId="77777777" w:rsidR="000C6CDF" w:rsidRPr="000C6CDF" w:rsidRDefault="000C6CDF" w:rsidP="000C6CDF">
      <w:pPr>
        <w:jc w:val="both"/>
        <w:rPr>
          <w:rFonts w:ascii="Century Gothic" w:hAnsi="Century Gothic"/>
        </w:rPr>
      </w:pPr>
    </w:p>
    <w:p w14:paraId="0FB82BB8" w14:textId="77777777" w:rsidR="000C6CDF" w:rsidRPr="000C6CDF" w:rsidRDefault="000C6CDF" w:rsidP="000C6CDF">
      <w:pPr>
        <w:jc w:val="both"/>
        <w:rPr>
          <w:rFonts w:ascii="Century Gothic" w:hAnsi="Century Gothic"/>
        </w:rPr>
      </w:pPr>
      <w:r w:rsidRPr="000C6CDF">
        <w:rPr>
          <w:rFonts w:ascii="Century Gothic" w:hAnsi="Century Gothic"/>
        </w:rPr>
        <w:t>Signature: _____________________________</w:t>
      </w:r>
    </w:p>
    <w:p w14:paraId="2771E506" w14:textId="77777777" w:rsidR="000C6CDF" w:rsidRPr="000C6CDF" w:rsidRDefault="000C6CDF" w:rsidP="000C6CDF">
      <w:pPr>
        <w:jc w:val="both"/>
        <w:rPr>
          <w:rFonts w:ascii="Century Gothic" w:hAnsi="Century Gothic"/>
        </w:rPr>
      </w:pPr>
      <w:r w:rsidRPr="000C6CDF">
        <w:rPr>
          <w:rFonts w:ascii="Century Gothic" w:hAnsi="Century Gothic"/>
        </w:rPr>
        <w:t>Name: __________________________________</w:t>
      </w:r>
    </w:p>
    <w:p w14:paraId="576BCCFA" w14:textId="77777777" w:rsidR="000C6CDF" w:rsidRPr="000C6CDF" w:rsidRDefault="000C6CDF" w:rsidP="000C6CDF">
      <w:pPr>
        <w:jc w:val="both"/>
        <w:rPr>
          <w:rFonts w:ascii="Century Gothic" w:hAnsi="Century Gothic"/>
        </w:rPr>
      </w:pPr>
      <w:r w:rsidRPr="000C6CDF">
        <w:rPr>
          <w:rFonts w:ascii="Century Gothic" w:hAnsi="Century Gothic"/>
        </w:rPr>
        <w:t>Title: __________________________________</w:t>
      </w:r>
    </w:p>
    <w:p w14:paraId="5DA37CB1" w14:textId="77777777" w:rsidR="000C6CDF" w:rsidRPr="000C6CDF" w:rsidRDefault="000C6CDF" w:rsidP="000C6CDF">
      <w:pPr>
        <w:jc w:val="both"/>
        <w:rPr>
          <w:rFonts w:ascii="Century Gothic" w:hAnsi="Century Gothic"/>
        </w:rPr>
      </w:pPr>
      <w:r w:rsidRPr="000C6CDF">
        <w:rPr>
          <w:rFonts w:ascii="Century Gothic" w:hAnsi="Century Gothic"/>
        </w:rPr>
        <w:t>Date: __________________________________</w:t>
      </w:r>
    </w:p>
    <w:p w14:paraId="63F38564" w14:textId="77777777" w:rsidR="000C6CDF" w:rsidRPr="000C6CDF" w:rsidRDefault="000C6CDF" w:rsidP="000C6CDF">
      <w:pPr>
        <w:jc w:val="both"/>
        <w:rPr>
          <w:rFonts w:ascii="Century Gothic" w:hAnsi="Century Gothic"/>
        </w:rPr>
      </w:pPr>
    </w:p>
    <w:p w14:paraId="1051272C" w14:textId="77777777" w:rsidR="000C6CDF" w:rsidRPr="000C6CDF" w:rsidRDefault="000C6CDF" w:rsidP="000C6CDF">
      <w:pPr>
        <w:jc w:val="both"/>
        <w:rPr>
          <w:rFonts w:ascii="Century Gothic" w:hAnsi="Century Gothic"/>
        </w:rPr>
      </w:pPr>
      <w:r w:rsidRPr="000C6CDF">
        <w:rPr>
          <w:rFonts w:ascii="Century Gothic" w:hAnsi="Century Gothic"/>
        </w:rPr>
        <w:t>Agent:</w:t>
      </w:r>
    </w:p>
    <w:p w14:paraId="14586E4C" w14:textId="77777777" w:rsidR="000C6CDF" w:rsidRPr="000C6CDF" w:rsidRDefault="000C6CDF" w:rsidP="000C6CDF">
      <w:pPr>
        <w:jc w:val="both"/>
        <w:rPr>
          <w:rFonts w:ascii="Century Gothic" w:hAnsi="Century Gothic"/>
        </w:rPr>
      </w:pPr>
    </w:p>
    <w:p w14:paraId="1F8C0CA3" w14:textId="77777777" w:rsidR="000C6CDF" w:rsidRPr="000C6CDF" w:rsidRDefault="000C6CDF" w:rsidP="000C6CDF">
      <w:pPr>
        <w:jc w:val="both"/>
        <w:rPr>
          <w:rFonts w:ascii="Century Gothic" w:hAnsi="Century Gothic"/>
        </w:rPr>
      </w:pPr>
      <w:r w:rsidRPr="000C6CDF">
        <w:rPr>
          <w:rFonts w:ascii="Century Gothic" w:hAnsi="Century Gothic"/>
        </w:rPr>
        <w:t>Signature: _____________________________</w:t>
      </w:r>
    </w:p>
    <w:p w14:paraId="5ACD9770" w14:textId="77777777" w:rsidR="000C6CDF" w:rsidRPr="000C6CDF" w:rsidRDefault="000C6CDF" w:rsidP="000C6CDF">
      <w:pPr>
        <w:jc w:val="both"/>
        <w:rPr>
          <w:rFonts w:ascii="Century Gothic" w:hAnsi="Century Gothic"/>
        </w:rPr>
      </w:pPr>
      <w:r w:rsidRPr="000C6CDF">
        <w:rPr>
          <w:rFonts w:ascii="Century Gothic" w:hAnsi="Century Gothic"/>
        </w:rPr>
        <w:t>Name: __________________________________</w:t>
      </w:r>
    </w:p>
    <w:p w14:paraId="1C3795CE" w14:textId="77777777" w:rsidR="000C6CDF" w:rsidRPr="000C6CDF" w:rsidRDefault="000C6CDF" w:rsidP="000C6CDF">
      <w:pPr>
        <w:jc w:val="both"/>
        <w:rPr>
          <w:rFonts w:ascii="Century Gothic" w:hAnsi="Century Gothic"/>
        </w:rPr>
      </w:pPr>
      <w:r w:rsidRPr="000C6CDF">
        <w:rPr>
          <w:rFonts w:ascii="Century Gothic" w:hAnsi="Century Gothic"/>
        </w:rPr>
        <w:t>Title: __________________________________</w:t>
      </w:r>
    </w:p>
    <w:p w14:paraId="1B7ACBD1" w14:textId="77777777" w:rsidR="000C6CDF" w:rsidRPr="000C6CDF" w:rsidRDefault="000C6CDF" w:rsidP="000C6CDF">
      <w:pPr>
        <w:jc w:val="both"/>
        <w:rPr>
          <w:rFonts w:ascii="Century Gothic" w:hAnsi="Century Gothic"/>
        </w:rPr>
      </w:pPr>
      <w:r w:rsidRPr="000C6CDF">
        <w:rPr>
          <w:rFonts w:ascii="Century Gothic" w:hAnsi="Century Gothic"/>
        </w:rPr>
        <w:t>Date: __________________________________</w:t>
      </w:r>
    </w:p>
    <w:p w14:paraId="50E9CB72" w14:textId="77777777" w:rsidR="000C6CDF" w:rsidRPr="000C6CDF" w:rsidRDefault="000C6CDF" w:rsidP="000C6CDF">
      <w:pPr>
        <w:jc w:val="both"/>
        <w:rPr>
          <w:rFonts w:ascii="Century Gothic" w:hAnsi="Century Gothic"/>
        </w:rPr>
      </w:pPr>
    </w:p>
    <w:p w14:paraId="3DE30C2E" w14:textId="77777777" w:rsidR="000C6CDF" w:rsidRPr="000C6CDF" w:rsidRDefault="000C6CDF" w:rsidP="000C6CDF">
      <w:pPr>
        <w:jc w:val="both"/>
        <w:rPr>
          <w:rFonts w:ascii="Century Gothic" w:hAnsi="Century Gothic"/>
        </w:rPr>
      </w:pPr>
    </w:p>
    <w:sectPr w:rsidR="000C6CDF" w:rsidRPr="000C6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CDF"/>
    <w:rsid w:val="000C6CDF"/>
    <w:rsid w:val="004E435D"/>
    <w:rsid w:val="008A4594"/>
    <w:rsid w:val="00B97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47CFC"/>
  <w15:chartTrackingRefBased/>
  <w15:docId w15:val="{7EF98828-CACF-4114-B478-C1FD6F3F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1406</Words>
  <Characters>8018</Characters>
  <Application>Microsoft Office Word</Application>
  <DocSecurity>0</DocSecurity>
  <Lines>66</Lines>
  <Paragraphs>18</Paragraphs>
  <ScaleCrop>false</ScaleCrop>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Bonna</dc:creator>
  <cp:keywords/>
  <dc:description/>
  <cp:lastModifiedBy>Morgan Bonna</cp:lastModifiedBy>
  <cp:revision>1</cp:revision>
  <dcterms:created xsi:type="dcterms:W3CDTF">2024-12-16T18:36:00Z</dcterms:created>
  <dcterms:modified xsi:type="dcterms:W3CDTF">2024-12-16T18:42:00Z</dcterms:modified>
</cp:coreProperties>
</file>